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07" w:rsidRPr="002C325B" w:rsidRDefault="00BF4E07" w:rsidP="002C325B">
      <w:pPr>
        <w:pStyle w:val="Heading10"/>
        <w:keepNext/>
        <w:keepLines/>
        <w:jc w:val="both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2C325B">
        <w:rPr>
          <w:sz w:val="28"/>
          <w:szCs w:val="28"/>
        </w:rPr>
        <w:t>015 URED PREDSJEDNIKA REPUBLIKE HRVATSKE</w:t>
      </w:r>
      <w:bookmarkEnd w:id="0"/>
      <w:bookmarkEnd w:id="1"/>
      <w:bookmarkEnd w:id="2"/>
    </w:p>
    <w:p w:rsidR="00E66D3E" w:rsidRPr="00BE0078" w:rsidRDefault="00E66D3E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Člankom 106. Ustava Republike Hrvatske određuje se: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(1) Predsjedniku Republike u obavljanju njegovih dužnosti pomažu savjetodavna tijela. Članove tih tijela imenuje i razrješuje Predsjednik Republike. Nisu dopuštena imenovanja koja su u suprotnosti s načelom diobe vlasti.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(2) Savjetodavni, stručni i drugi poslovi obavljaju se u Uredu Predsjednika Republike. Ustrojstvo i djelokrug Ureda uređuje Predsjednik Republike svojom odlukom. Ured Predsjednika Republike i stručne službe Vlade Republike Hrvatske surađuju u obavljanju poslova od zajedničkog interesa. Sredstva za rad Ureda Predsjednika Republike osiguravaju se u okviru državnog proračuna Republike Hrvatske.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Djelokrug Ureda obavlja se kroz sedam kabineta na čelu sa savjetnicima Predsjednika Republike koji pružaju političku podršku radu Predsjednika, te Protokol, Služba za odnose s javnošću i Tajništvo Ureda u okviru kojeg se obavljaju pravni i kadrovski poslovi, financijsko-planski poslovi, informatički poslovi, poslovi upravljanja imovinom i tehnički poslovi, te poslovi nabave roba i usluga za potrebe Ureda.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 sljedećem trogodišnjem razdoblju Ured će pružati logističku i operativnu podršku Predsjedniku Republike Hrvatske u obavljanju dužnosti predstavljanja i zastupanja Republike Hrvatske u zemlji i inozemstvu organizacijom službenih i radnih posjeta Predsjednika s najvišim državnim dužnosnicima i predstavnicima zemalja Europske unije i svijeta.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Heading20"/>
        <w:keepNext/>
        <w:keepLines/>
        <w:spacing w:after="100"/>
        <w:jc w:val="both"/>
        <w:rPr>
          <w:sz w:val="24"/>
          <w:szCs w:val="24"/>
        </w:rPr>
      </w:pPr>
      <w:bookmarkStart w:id="4" w:name="bookmark3"/>
      <w:bookmarkStart w:id="5" w:name="bookmark4"/>
      <w:bookmarkStart w:id="6" w:name="bookmark5"/>
      <w:r w:rsidRPr="00BE0078">
        <w:rPr>
          <w:sz w:val="24"/>
          <w:szCs w:val="24"/>
        </w:rPr>
        <w:t>2104 DJELOVANJE PREDSJEDNIKA REPUBLIKE HRVATSKE</w:t>
      </w:r>
      <w:bookmarkEnd w:id="4"/>
      <w:bookmarkEnd w:id="5"/>
      <w:bookmarkEnd w:id="6"/>
    </w:p>
    <w:p w:rsidR="00BF4E07" w:rsidRPr="00BE0078" w:rsidRDefault="00BF4E07" w:rsidP="00BF4E07">
      <w:pPr>
        <w:spacing w:after="339" w:line="1" w:lineRule="exact"/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pStyle w:val="BodyText"/>
        <w:spacing w:after="100"/>
        <w:jc w:val="both"/>
        <w:rPr>
          <w:sz w:val="24"/>
          <w:szCs w:val="24"/>
        </w:rPr>
      </w:pPr>
      <w:r w:rsidRPr="00BE0078">
        <w:rPr>
          <w:b/>
          <w:bCs/>
          <w:sz w:val="24"/>
          <w:szCs w:val="24"/>
        </w:rPr>
        <w:t>Cilj 1. Učinkovita koordinacija u pružanju potpore Predsjedniku Republike</w:t>
      </w:r>
    </w:p>
    <w:p w:rsidR="00BF4E07" w:rsidRPr="00BE0078" w:rsidRDefault="00BF4E07" w:rsidP="00BF4E07">
      <w:pPr>
        <w:pStyle w:val="Tablecaption0"/>
        <w:jc w:val="both"/>
        <w:rPr>
          <w:b/>
          <w:bCs/>
          <w:sz w:val="24"/>
          <w:szCs w:val="24"/>
        </w:rPr>
      </w:pPr>
      <w:r w:rsidRPr="00BE0078">
        <w:rPr>
          <w:b/>
          <w:bCs/>
          <w:sz w:val="24"/>
          <w:szCs w:val="24"/>
        </w:rPr>
        <w:t>Pokazatelji učinka</w:t>
      </w:r>
    </w:p>
    <w:p w:rsidR="00BF4E07" w:rsidRPr="00BE0078" w:rsidRDefault="00BF4E07" w:rsidP="00BF4E07">
      <w:pPr>
        <w:pStyle w:val="Tablecaption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2246"/>
        <w:gridCol w:w="917"/>
        <w:gridCol w:w="922"/>
        <w:gridCol w:w="917"/>
        <w:gridCol w:w="917"/>
        <w:gridCol w:w="917"/>
        <w:gridCol w:w="926"/>
      </w:tblGrid>
      <w:tr w:rsidR="00BF4E07" w:rsidRPr="00BE0078" w:rsidTr="000A1E77">
        <w:trPr>
          <w:trHeight w:hRule="exact" w:val="91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Pokazatelj učinka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Definicija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Jedinica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Polazna vrijednost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Izvor podataka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Ciljana vrijednost</w:t>
            </w:r>
          </w:p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(2023.)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Ciljana vrijednost</w:t>
            </w:r>
          </w:p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(2024.)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FD8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Ciljana vrijednost</w:t>
            </w:r>
          </w:p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(2025.)</w:t>
            </w:r>
          </w:p>
        </w:tc>
      </w:tr>
      <w:tr w:rsidR="00BF4E07" w:rsidRPr="00BE0078" w:rsidTr="000A1E77">
        <w:trPr>
          <w:trHeight w:hRule="exact" w:val="179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07" w:rsidRPr="00BE0078" w:rsidRDefault="00BF4E07" w:rsidP="001D2B25">
            <w:pPr>
              <w:pStyle w:val="Other0"/>
              <w:spacing w:after="0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Osigurana logistička potpora Predsjedniku</w:t>
            </w:r>
          </w:p>
          <w:p w:rsidR="00BF4E07" w:rsidRPr="00BE0078" w:rsidRDefault="00BF4E07" w:rsidP="001D2B25">
            <w:pPr>
              <w:pStyle w:val="Other0"/>
              <w:spacing w:after="0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Republike u obavljanju Ustavom određenih zadaća i ovlasti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1D2B25">
            <w:pPr>
              <w:pStyle w:val="Other0"/>
              <w:spacing w:after="0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Logistička potpora je bitan element u osiguravanju svrhovitog i učinkovitog trošenja osiguranih proračunskih sredstava uz prethodne i naknadne kontrole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Ured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E07" w:rsidRPr="00BE0078" w:rsidRDefault="00BF4E07" w:rsidP="000A1E77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 w:rsidRPr="00BE0078">
              <w:rPr>
                <w:sz w:val="20"/>
                <w:szCs w:val="20"/>
              </w:rPr>
              <w:t>100</w:t>
            </w:r>
          </w:p>
        </w:tc>
      </w:tr>
    </w:tbl>
    <w:p w:rsidR="00BF4E07" w:rsidRPr="00BE0078" w:rsidRDefault="00BF4E07" w:rsidP="00BF4E07">
      <w:pPr>
        <w:spacing w:after="339" w:line="1" w:lineRule="exact"/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pStyle w:val="Heading20"/>
        <w:keepNext/>
        <w:keepLines/>
        <w:pBdr>
          <w:top w:val="single" w:sz="4" w:space="0" w:color="auto"/>
          <w:bottom w:val="single" w:sz="4" w:space="0" w:color="auto"/>
        </w:pBdr>
        <w:spacing w:after="100"/>
        <w:jc w:val="both"/>
        <w:rPr>
          <w:sz w:val="24"/>
          <w:szCs w:val="24"/>
        </w:rPr>
      </w:pPr>
      <w:bookmarkStart w:id="7" w:name="bookmark6"/>
      <w:bookmarkStart w:id="8" w:name="bookmark7"/>
      <w:bookmarkStart w:id="9" w:name="bookmark8"/>
      <w:r w:rsidRPr="00BE0078">
        <w:rPr>
          <w:sz w:val="24"/>
          <w:szCs w:val="24"/>
        </w:rPr>
        <w:t>A504000 ADMINISTRACIJA I UPRAVLJANJE</w:t>
      </w:r>
      <w:bookmarkEnd w:id="7"/>
      <w:bookmarkEnd w:id="8"/>
      <w:bookmarkEnd w:id="9"/>
    </w:p>
    <w:p w:rsidR="00BF4E07" w:rsidRPr="00BE0078" w:rsidRDefault="00BF4E07" w:rsidP="00BF4E07">
      <w:pPr>
        <w:pStyle w:val="BodyText"/>
        <w:spacing w:after="100"/>
        <w:jc w:val="both"/>
        <w:rPr>
          <w:sz w:val="24"/>
          <w:szCs w:val="24"/>
        </w:rPr>
      </w:pPr>
      <w:r w:rsidRPr="00BE0078">
        <w:rPr>
          <w:b/>
          <w:bCs/>
          <w:sz w:val="24"/>
          <w:szCs w:val="24"/>
        </w:rPr>
        <w:t>Zakonske i druge pravne osnove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Navođenje članaka odredaba zakona koji uređuju ovlasti Predsjednika Republike: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Ustav Republike Hrvatske – Članak 7., 17., 77., 78., 87., 89., 94., 98., 99., 100., 101., 102., 103., 104., 106., 109., 109.a, 109.b, 113., 116., 132., 133., 135. i 136.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Odluka o Uredu predsjednika Republike Hrvatske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Odluka o osnivanju Ureda predsjednika Republike Hrvatske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vanjskim poslovima - Članak 10., 19., 22., 23, i 24.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Zakon o </w:t>
      </w:r>
      <w:r w:rsidR="00106EBF">
        <w:rPr>
          <w:sz w:val="24"/>
          <w:szCs w:val="24"/>
        </w:rPr>
        <w:t xml:space="preserve">službi </w:t>
      </w:r>
      <w:r w:rsidRPr="00BE0078">
        <w:rPr>
          <w:sz w:val="24"/>
          <w:szCs w:val="24"/>
        </w:rPr>
        <w:t>Oružanim snagama Republike Hrvatske - Članak 9., 25., 51., 90., 96., 100., 101.b, 113., 115., 116.</w:t>
      </w:r>
      <w:r w:rsidR="00106EBF">
        <w:rPr>
          <w:sz w:val="24"/>
          <w:szCs w:val="24"/>
        </w:rPr>
        <w:t xml:space="preserve">, 117., 182., </w:t>
      </w:r>
      <w:r w:rsidRPr="00BE0078">
        <w:rPr>
          <w:sz w:val="24"/>
          <w:szCs w:val="24"/>
        </w:rPr>
        <w:t>191.</w:t>
      </w:r>
      <w:r w:rsidR="00106EBF">
        <w:rPr>
          <w:sz w:val="24"/>
          <w:szCs w:val="24"/>
        </w:rPr>
        <w:t xml:space="preserve"> i 205.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Zakon o obrani - Članak 7., 10., 11., 15., 23., </w:t>
      </w:r>
      <w:r w:rsidR="00450C73">
        <w:rPr>
          <w:sz w:val="24"/>
          <w:szCs w:val="24"/>
        </w:rPr>
        <w:t xml:space="preserve">41., </w:t>
      </w:r>
      <w:r w:rsidRPr="00BE0078">
        <w:rPr>
          <w:sz w:val="24"/>
          <w:szCs w:val="24"/>
        </w:rPr>
        <w:t xml:space="preserve">46., 47., 48., 49., 50., 51., 52., 53., 54., 54.a, 55, </w:t>
      </w:r>
      <w:r w:rsidR="00450C73">
        <w:rPr>
          <w:sz w:val="24"/>
          <w:szCs w:val="24"/>
        </w:rPr>
        <w:t xml:space="preserve">56., </w:t>
      </w:r>
      <w:r w:rsidRPr="00BE0078">
        <w:rPr>
          <w:sz w:val="24"/>
          <w:szCs w:val="24"/>
        </w:rPr>
        <w:t xml:space="preserve">56.a, </w:t>
      </w:r>
      <w:r w:rsidR="00450C73">
        <w:rPr>
          <w:sz w:val="24"/>
          <w:szCs w:val="24"/>
        </w:rPr>
        <w:t>56.b, 5</w:t>
      </w:r>
      <w:r w:rsidRPr="00BE0078">
        <w:rPr>
          <w:sz w:val="24"/>
          <w:szCs w:val="24"/>
        </w:rPr>
        <w:t xml:space="preserve">9, </w:t>
      </w:r>
      <w:r w:rsidR="00450C73">
        <w:rPr>
          <w:sz w:val="24"/>
          <w:szCs w:val="24"/>
        </w:rPr>
        <w:t xml:space="preserve">62.a, </w:t>
      </w:r>
      <w:r w:rsidRPr="00BE0078">
        <w:rPr>
          <w:sz w:val="24"/>
          <w:szCs w:val="24"/>
        </w:rPr>
        <w:t>63.</w:t>
      </w:r>
      <w:r w:rsidR="00450C73">
        <w:rPr>
          <w:sz w:val="24"/>
          <w:szCs w:val="24"/>
        </w:rPr>
        <w:t>,</w:t>
      </w:r>
      <w:r w:rsidRPr="00BE0078">
        <w:rPr>
          <w:sz w:val="24"/>
          <w:szCs w:val="24"/>
        </w:rPr>
        <w:t xml:space="preserve"> 65., 66., 68.</w:t>
      </w:r>
      <w:r w:rsidR="00450C73">
        <w:rPr>
          <w:sz w:val="24"/>
          <w:szCs w:val="24"/>
        </w:rPr>
        <w:t>, 69., 70.,</w:t>
      </w:r>
      <w:r w:rsidRPr="00BE0078">
        <w:rPr>
          <w:sz w:val="24"/>
          <w:szCs w:val="24"/>
        </w:rPr>
        <w:t xml:space="preserve"> 76.</w:t>
      </w:r>
      <w:r w:rsidR="00450C73">
        <w:rPr>
          <w:sz w:val="24"/>
          <w:szCs w:val="24"/>
        </w:rPr>
        <w:t xml:space="preserve"> i 90.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lastRenderedPageBreak/>
        <w:t xml:space="preserve">Zakon o sigurnosno-obavještajnom sustavu Republike Hrvatske - Članak 2., 4., </w:t>
      </w:r>
      <w:r w:rsidR="00450C73">
        <w:rPr>
          <w:sz w:val="24"/>
          <w:szCs w:val="24"/>
        </w:rPr>
        <w:t xml:space="preserve">5., 6., 8., </w:t>
      </w:r>
      <w:r w:rsidRPr="00BE0078">
        <w:rPr>
          <w:sz w:val="24"/>
          <w:szCs w:val="24"/>
        </w:rPr>
        <w:t>10.</w:t>
      </w:r>
      <w:r w:rsidR="00450C73">
        <w:rPr>
          <w:sz w:val="24"/>
          <w:szCs w:val="24"/>
        </w:rPr>
        <w:t xml:space="preserve">, 11., 55., 62., </w:t>
      </w:r>
      <w:r w:rsidRPr="00BE0078">
        <w:rPr>
          <w:sz w:val="24"/>
          <w:szCs w:val="24"/>
        </w:rPr>
        <w:t>66</w:t>
      </w:r>
      <w:r w:rsidR="00450C73">
        <w:rPr>
          <w:sz w:val="24"/>
          <w:szCs w:val="24"/>
        </w:rPr>
        <w:t>. i 109.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odlikovanjima i priznanjima Republike Hrvatske - Članak 2., 5., 26., 27., 32 i 36.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pomilovanju - Članak 1.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Ustavni zakon o Ustavnom sudu Republike Hrvatske - Članak 8.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izborima zastupnika u Hrvatski sabor - Članak 5.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izborima zastupnika iz Republike Hrvatske u Europski parlament - Članak 7.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Zakon o sklapanju i izvršavanju međunarodnih ugovora - Članak </w:t>
      </w:r>
      <w:r w:rsidR="00450C73">
        <w:rPr>
          <w:sz w:val="24"/>
          <w:szCs w:val="24"/>
        </w:rPr>
        <w:t xml:space="preserve">2., </w:t>
      </w:r>
      <w:r w:rsidRPr="00BE0078">
        <w:rPr>
          <w:sz w:val="24"/>
          <w:szCs w:val="24"/>
        </w:rPr>
        <w:t xml:space="preserve">5., </w:t>
      </w:r>
      <w:r w:rsidR="00450C73">
        <w:rPr>
          <w:sz w:val="24"/>
          <w:szCs w:val="24"/>
        </w:rPr>
        <w:t xml:space="preserve">7., </w:t>
      </w:r>
      <w:r w:rsidRPr="00BE0078">
        <w:rPr>
          <w:sz w:val="24"/>
          <w:szCs w:val="24"/>
        </w:rPr>
        <w:t xml:space="preserve">8., 9., </w:t>
      </w:r>
      <w:r w:rsidR="00450C73">
        <w:rPr>
          <w:sz w:val="24"/>
          <w:szCs w:val="24"/>
        </w:rPr>
        <w:t xml:space="preserve">10., 12., 13., 14., </w:t>
      </w:r>
      <w:r w:rsidRPr="00BE0078">
        <w:rPr>
          <w:sz w:val="24"/>
          <w:szCs w:val="24"/>
        </w:rPr>
        <w:t>25.</w:t>
      </w:r>
      <w:r w:rsidR="00450C73">
        <w:rPr>
          <w:sz w:val="24"/>
          <w:szCs w:val="24"/>
        </w:rPr>
        <w:t>, 32. i 38.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Vladi Republike Hrvatske - Članak 4.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Zakon o sudovima - </w:t>
      </w:r>
      <w:r w:rsidR="009537BE" w:rsidRPr="00BE0078">
        <w:rPr>
          <w:sz w:val="24"/>
          <w:szCs w:val="24"/>
        </w:rPr>
        <w:t>Članak 44. i 44.a</w:t>
      </w:r>
    </w:p>
    <w:p w:rsidR="00BF4E07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Zakon o pravima iz mirovinskog osiguranja djelatnih vojnih osoba, policijskih službenika i ovlaštenih službenih osoba - Članak 5.</w:t>
      </w:r>
    </w:p>
    <w:p w:rsidR="00450C73" w:rsidRPr="00BE0078" w:rsidRDefault="00450C73" w:rsidP="00BF4E07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Zakon o kibernetičkoj sigurnosti - Članak 114.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 okviru aktivnosti A504000 Administracija i upravljanje planirana su sredstva za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 na opremanje i uređenje Ureda, obavljanje poslova tekućeg i investicijskog održavanja objekata i uredskih prostora kojima upravlja Ured.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U okviru aktivnosti A504000 Administracija i upravljanje planirana su sredstva na izvoru financiranja 11 Opći prihodi i primici te na izvoru financiranja 31 Vlastiti prihodi u ukupnom iznosu </w:t>
      </w:r>
      <w:r w:rsidR="00E63EE7">
        <w:rPr>
          <w:sz w:val="24"/>
          <w:szCs w:val="24"/>
        </w:rPr>
        <w:t>9.551.736,00 eura za 2025</w:t>
      </w:r>
      <w:r w:rsidRPr="00BE0078">
        <w:rPr>
          <w:sz w:val="24"/>
          <w:szCs w:val="24"/>
        </w:rPr>
        <w:t xml:space="preserve">. godinu, </w:t>
      </w:r>
      <w:r w:rsidR="00E63EE7">
        <w:rPr>
          <w:sz w:val="24"/>
          <w:szCs w:val="24"/>
        </w:rPr>
        <w:t>8.260.977,00 eura za 2026</w:t>
      </w:r>
      <w:r w:rsidRPr="00BE0078">
        <w:rPr>
          <w:sz w:val="24"/>
          <w:szCs w:val="24"/>
        </w:rPr>
        <w:t xml:space="preserve">. godinu te </w:t>
      </w:r>
      <w:r w:rsidR="00E63EE7">
        <w:rPr>
          <w:sz w:val="24"/>
          <w:szCs w:val="24"/>
        </w:rPr>
        <w:t>8.279.045,00 eura za 2027</w:t>
      </w:r>
      <w:r w:rsidRPr="00BE0078">
        <w:rPr>
          <w:sz w:val="24"/>
          <w:szCs w:val="24"/>
        </w:rPr>
        <w:t>. godinu.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 nastavku dajemo razradu planiranih sredstava po skupinama rashoda i izvorima financiranja.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Na izvoru financiranja </w:t>
      </w:r>
      <w:r w:rsidRPr="00BE0078">
        <w:rPr>
          <w:b/>
          <w:sz w:val="24"/>
          <w:szCs w:val="24"/>
        </w:rPr>
        <w:t>11 Opći prihodi i primici</w:t>
      </w:r>
      <w:r w:rsidRPr="00BE0078">
        <w:rPr>
          <w:sz w:val="24"/>
          <w:szCs w:val="24"/>
        </w:rPr>
        <w:t xml:space="preserve"> planirana su sredstva u iznosu </w:t>
      </w:r>
      <w:r w:rsidR="0007029E">
        <w:rPr>
          <w:sz w:val="24"/>
          <w:szCs w:val="24"/>
        </w:rPr>
        <w:t>9.</w:t>
      </w:r>
      <w:r w:rsidR="00E63EE7">
        <w:rPr>
          <w:sz w:val="24"/>
          <w:szCs w:val="24"/>
        </w:rPr>
        <w:t>496.636</w:t>
      </w:r>
      <w:r w:rsidR="0007029E">
        <w:rPr>
          <w:sz w:val="24"/>
          <w:szCs w:val="24"/>
        </w:rPr>
        <w:t>,00 eura za 2025</w:t>
      </w:r>
      <w:r w:rsidRPr="00BE0078">
        <w:rPr>
          <w:sz w:val="24"/>
          <w:szCs w:val="24"/>
        </w:rPr>
        <w:t xml:space="preserve">. godinu, </w:t>
      </w:r>
      <w:r w:rsidR="0007029E">
        <w:rPr>
          <w:sz w:val="24"/>
          <w:szCs w:val="24"/>
        </w:rPr>
        <w:t>8.</w:t>
      </w:r>
      <w:r w:rsidR="00E63EE7">
        <w:rPr>
          <w:sz w:val="24"/>
          <w:szCs w:val="24"/>
        </w:rPr>
        <w:t>205.877</w:t>
      </w:r>
      <w:r w:rsidR="0007029E">
        <w:rPr>
          <w:sz w:val="24"/>
          <w:szCs w:val="24"/>
        </w:rPr>
        <w:t>,00 eura za 2026</w:t>
      </w:r>
      <w:r w:rsidRPr="00BE0078">
        <w:rPr>
          <w:sz w:val="24"/>
          <w:szCs w:val="24"/>
        </w:rPr>
        <w:t>. go</w:t>
      </w:r>
      <w:r w:rsidR="0007029E">
        <w:rPr>
          <w:sz w:val="24"/>
          <w:szCs w:val="24"/>
        </w:rPr>
        <w:t xml:space="preserve">dinu i </w:t>
      </w:r>
      <w:r w:rsidR="00E63EE7">
        <w:rPr>
          <w:sz w:val="24"/>
          <w:szCs w:val="24"/>
        </w:rPr>
        <w:t>8.223.945</w:t>
      </w:r>
      <w:r w:rsidR="0007029E">
        <w:rPr>
          <w:sz w:val="24"/>
          <w:szCs w:val="24"/>
        </w:rPr>
        <w:t>,00 eura za 2027</w:t>
      </w:r>
      <w:r w:rsidRPr="00BE0078">
        <w:rPr>
          <w:sz w:val="24"/>
          <w:szCs w:val="24"/>
        </w:rPr>
        <w:t>. godinu.</w:t>
      </w:r>
    </w:p>
    <w:p w:rsidR="000362AF" w:rsidRDefault="000362AF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 nastavku dajemo razradu planiranih sredstava po skupinama rashoda kako slijedi: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31 Rashodi za zaposlene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</w:t>
      </w:r>
      <w:r w:rsidR="004A6249" w:rsidRPr="00BE0078">
        <w:rPr>
          <w:rFonts w:ascii="Times New Roman" w:hAnsi="Times New Roman" w:cs="Times New Roman"/>
          <w:color w:val="auto"/>
        </w:rPr>
        <w:t>iznosu 5.701.031,00 eura za 2025</w:t>
      </w:r>
      <w:r w:rsidRPr="00BE0078">
        <w:rPr>
          <w:rFonts w:ascii="Times New Roman" w:hAnsi="Times New Roman" w:cs="Times New Roman"/>
          <w:color w:val="auto"/>
        </w:rPr>
        <w:t>. g</w:t>
      </w:r>
      <w:r w:rsidR="004A6249" w:rsidRPr="00BE0078">
        <w:rPr>
          <w:rFonts w:ascii="Times New Roman" w:hAnsi="Times New Roman" w:cs="Times New Roman"/>
          <w:color w:val="auto"/>
        </w:rPr>
        <w:t>odinu, 5.616.787,00 eura za 2026</w:t>
      </w:r>
      <w:r w:rsidRPr="00BE0078">
        <w:rPr>
          <w:rFonts w:ascii="Times New Roman" w:hAnsi="Times New Roman" w:cs="Times New Roman"/>
          <w:color w:val="auto"/>
        </w:rPr>
        <w:t>. god</w:t>
      </w:r>
      <w:r w:rsidR="004A6249" w:rsidRPr="00BE0078">
        <w:rPr>
          <w:rFonts w:ascii="Times New Roman" w:hAnsi="Times New Roman" w:cs="Times New Roman"/>
          <w:color w:val="auto"/>
        </w:rPr>
        <w:t>inu te 5.649.855,00 eura za 2027</w:t>
      </w:r>
      <w:r w:rsidRPr="00BE0078">
        <w:rPr>
          <w:rFonts w:ascii="Times New Roman" w:hAnsi="Times New Roman" w:cs="Times New Roman"/>
          <w:color w:val="auto"/>
        </w:rPr>
        <w:t>. godinu.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Sredstva su planirana </w:t>
      </w:r>
      <w:r w:rsidR="004A6249" w:rsidRPr="00BE0078">
        <w:rPr>
          <w:sz w:val="24"/>
          <w:szCs w:val="24"/>
        </w:rPr>
        <w:t>za 13</w:t>
      </w:r>
      <w:r w:rsidRPr="00BE0078">
        <w:rPr>
          <w:sz w:val="24"/>
          <w:szCs w:val="24"/>
        </w:rPr>
        <w:t xml:space="preserve"> dužnosnika, 114 službenika i namještenika</w:t>
      </w:r>
      <w:r w:rsidR="004A6249" w:rsidRPr="00BE0078">
        <w:rPr>
          <w:sz w:val="24"/>
          <w:szCs w:val="24"/>
        </w:rPr>
        <w:t xml:space="preserve"> od kojih je 1 državni službenik</w:t>
      </w:r>
      <w:r w:rsidRPr="00BE0078">
        <w:rPr>
          <w:sz w:val="24"/>
          <w:szCs w:val="24"/>
        </w:rPr>
        <w:t xml:space="preserve"> zbog potrebe posla </w:t>
      </w:r>
      <w:r w:rsidR="004A6249" w:rsidRPr="00BE0078">
        <w:rPr>
          <w:sz w:val="24"/>
          <w:szCs w:val="24"/>
        </w:rPr>
        <w:t xml:space="preserve">premješten iz drugog tijela, 1 državni službenik se vraća iz misije do kraja 2025.godine, a prijem 8 novih državnih službenika i namještenika se očekuje do kraja 2026. godine. 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32 Materijalni rashodi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iznosu </w:t>
      </w:r>
      <w:r w:rsidR="00B6301D" w:rsidRPr="00BE0078">
        <w:rPr>
          <w:rFonts w:ascii="Times New Roman" w:hAnsi="Times New Roman" w:cs="Times New Roman"/>
          <w:color w:val="auto"/>
        </w:rPr>
        <w:t>3.415.265,00 eura za 2025</w:t>
      </w:r>
      <w:r w:rsidRPr="00BE0078">
        <w:rPr>
          <w:rFonts w:ascii="Times New Roman" w:hAnsi="Times New Roman" w:cs="Times New Roman"/>
          <w:color w:val="auto"/>
        </w:rPr>
        <w:t>. g</w:t>
      </w:r>
      <w:r w:rsidR="00B6301D" w:rsidRPr="00BE0078">
        <w:rPr>
          <w:rFonts w:ascii="Times New Roman" w:hAnsi="Times New Roman" w:cs="Times New Roman"/>
          <w:color w:val="auto"/>
        </w:rPr>
        <w:t>odinu, 2.460.300,00 eura za 2026</w:t>
      </w:r>
      <w:r w:rsidRPr="00BE0078">
        <w:rPr>
          <w:rFonts w:ascii="Times New Roman" w:hAnsi="Times New Roman" w:cs="Times New Roman"/>
          <w:color w:val="auto"/>
        </w:rPr>
        <w:t>. godinu</w:t>
      </w:r>
      <w:r w:rsidR="00B6301D" w:rsidRPr="00BE0078">
        <w:rPr>
          <w:rFonts w:ascii="Times New Roman" w:hAnsi="Times New Roman" w:cs="Times New Roman"/>
          <w:color w:val="auto"/>
        </w:rPr>
        <w:t xml:space="preserve"> te 2.455.300,00 eura za 2027</w:t>
      </w:r>
      <w:r w:rsidRPr="00BE0078">
        <w:rPr>
          <w:rFonts w:ascii="Times New Roman" w:hAnsi="Times New Roman" w:cs="Times New Roman"/>
          <w:color w:val="auto"/>
        </w:rPr>
        <w:t>. godinu.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Sredstva su planirana za službena putovanja, naknade za prijevoz na posao i s posla, stručne seminare, uredske potrepštine, </w:t>
      </w:r>
      <w:r w:rsidR="00F45BD2">
        <w:rPr>
          <w:sz w:val="24"/>
          <w:szCs w:val="24"/>
        </w:rPr>
        <w:t xml:space="preserve">materijal i sirovine, </w:t>
      </w:r>
      <w:r w:rsidRPr="00BE0078">
        <w:rPr>
          <w:sz w:val="24"/>
          <w:szCs w:val="24"/>
        </w:rPr>
        <w:t xml:space="preserve">energente i komunalije, telekomunikacijske usluge, materijal i usluge održavanja objekta, opreme i prijevoznih sredstava, sitni inventar, službenu, radnu i zaštitnu odjeću i obuću, usluge promidžbe, usluge najma, zdravstvene usluge, usluge prijevoda, naknade posebnih savjetnika Predsjednika, usluge održavanja aplikativnih rješenja Ureda, tiskarske usluge, usluge čišćenja, premije osiguranja, reprezentaciju, protokolarne poklone te izradu odlikovanja. 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34 Financijski rashodi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iznosu </w:t>
      </w:r>
      <w:r w:rsidR="00B6301D" w:rsidRPr="00BE0078">
        <w:rPr>
          <w:rFonts w:ascii="Times New Roman" w:hAnsi="Times New Roman" w:cs="Times New Roman"/>
          <w:color w:val="auto"/>
        </w:rPr>
        <w:t>1.390,00 eura za svaku godinu planiranja.</w:t>
      </w:r>
    </w:p>
    <w:p w:rsidR="00BF4E07" w:rsidRPr="00BE0078" w:rsidRDefault="00B6301D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S</w:t>
      </w:r>
      <w:r w:rsidR="00BF4E07" w:rsidRPr="00BE0078">
        <w:rPr>
          <w:sz w:val="24"/>
          <w:szCs w:val="24"/>
        </w:rPr>
        <w:t>redstva koja su planirana na ovoj skupini rashoda odnose se na bankarske usluge, negativne tečajne razlike te zatezne kamate.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lastRenderedPageBreak/>
        <w:t>37 Naknade građanima i kućanstvima na temelju osiguranja i druge naknade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Planirana su sredstva u iznosu </w:t>
      </w:r>
      <w:r w:rsidR="00B6301D" w:rsidRPr="00BE0078">
        <w:rPr>
          <w:sz w:val="24"/>
          <w:szCs w:val="24"/>
        </w:rPr>
        <w:t>53.000</w:t>
      </w:r>
      <w:r w:rsidRPr="00BE0078">
        <w:rPr>
          <w:sz w:val="24"/>
          <w:szCs w:val="24"/>
        </w:rPr>
        <w:t>,00 eura za svaku godinu planiranja.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Sredstva se odnose na jednokratne novčane pomoć</w:t>
      </w:r>
      <w:r w:rsidR="00B6301D" w:rsidRPr="00BE0078">
        <w:rPr>
          <w:sz w:val="24"/>
          <w:szCs w:val="24"/>
        </w:rPr>
        <w:t>i osjetljivim skupinama građana.</w:t>
      </w:r>
    </w:p>
    <w:p w:rsidR="000362AF" w:rsidRDefault="000362AF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38 </w:t>
      </w:r>
      <w:r w:rsidR="005E5AE6">
        <w:rPr>
          <w:sz w:val="24"/>
          <w:szCs w:val="24"/>
        </w:rPr>
        <w:t>Rashodi za donacije, kazne, naknade šteta i kapitalne pomoći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iznosu </w:t>
      </w:r>
      <w:r w:rsidR="00B6301D" w:rsidRPr="00BE0078">
        <w:rPr>
          <w:rFonts w:ascii="Times New Roman" w:hAnsi="Times New Roman" w:cs="Times New Roman"/>
          <w:color w:val="auto"/>
        </w:rPr>
        <w:t>2.000,00 eura za svaku godinu planiranja.</w:t>
      </w:r>
    </w:p>
    <w:p w:rsidR="00BF4E07" w:rsidRPr="00BE0078" w:rsidRDefault="00B6301D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S</w:t>
      </w:r>
      <w:r w:rsidR="00BF4E07" w:rsidRPr="00BE0078">
        <w:rPr>
          <w:sz w:val="24"/>
          <w:szCs w:val="24"/>
        </w:rPr>
        <w:t>redstva koja su planirana na ovoj skupini rashoda odnose se na potencijalne žalbe na postupke javne nabave</w:t>
      </w:r>
      <w:r w:rsidRPr="00BE0078">
        <w:rPr>
          <w:sz w:val="24"/>
          <w:szCs w:val="24"/>
        </w:rPr>
        <w:t>.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42 Rashodi za nabavu proizvedene dugotrajne imovine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b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iznosu </w:t>
      </w:r>
      <w:r w:rsidR="008C26A9" w:rsidRPr="00BE0078">
        <w:rPr>
          <w:rFonts w:ascii="Times New Roman" w:hAnsi="Times New Roman" w:cs="Times New Roman"/>
          <w:color w:val="auto"/>
        </w:rPr>
        <w:t>323.950</w:t>
      </w:r>
      <w:r w:rsidRPr="00BE0078">
        <w:rPr>
          <w:rFonts w:ascii="Times New Roman" w:hAnsi="Times New Roman" w:cs="Times New Roman"/>
          <w:color w:val="auto"/>
        </w:rPr>
        <w:t>,00 eura</w:t>
      </w:r>
      <w:r w:rsidR="008C26A9" w:rsidRPr="00BE0078">
        <w:rPr>
          <w:rFonts w:ascii="Times New Roman" w:hAnsi="Times New Roman" w:cs="Times New Roman"/>
          <w:color w:val="auto"/>
        </w:rPr>
        <w:t xml:space="preserve"> za 2025. godinu, 72.400,00 eura za 2026</w:t>
      </w:r>
      <w:r w:rsidRPr="00BE0078">
        <w:rPr>
          <w:rFonts w:ascii="Times New Roman" w:hAnsi="Times New Roman" w:cs="Times New Roman"/>
          <w:color w:val="auto"/>
        </w:rPr>
        <w:t xml:space="preserve">. godinu te                        </w:t>
      </w:r>
      <w:r w:rsidR="008C26A9" w:rsidRPr="00BE0078">
        <w:rPr>
          <w:rFonts w:ascii="Times New Roman" w:hAnsi="Times New Roman" w:cs="Times New Roman"/>
          <w:color w:val="auto"/>
        </w:rPr>
        <w:t>62.400,00 eura za 2027</w:t>
      </w:r>
      <w:r w:rsidRPr="00BE0078">
        <w:rPr>
          <w:rFonts w:ascii="Times New Roman" w:hAnsi="Times New Roman" w:cs="Times New Roman"/>
          <w:color w:val="auto"/>
        </w:rPr>
        <w:t>. godinu.</w:t>
      </w:r>
    </w:p>
    <w:p w:rsidR="00BF4E07" w:rsidRPr="00BE0078" w:rsidRDefault="00592CAD" w:rsidP="001E7395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Najznačajnija sredstva planirana na ovoj skup</w:t>
      </w:r>
      <w:r w:rsidR="00564774" w:rsidRPr="00BE0078">
        <w:rPr>
          <w:sz w:val="24"/>
          <w:szCs w:val="24"/>
        </w:rPr>
        <w:t>ini rashoda odnose se na</w:t>
      </w:r>
      <w:r w:rsidRPr="00BE0078">
        <w:rPr>
          <w:sz w:val="24"/>
          <w:szCs w:val="24"/>
        </w:rPr>
        <w:t xml:space="preserve"> ugr</w:t>
      </w:r>
      <w:r w:rsidR="00564774" w:rsidRPr="00BE0078">
        <w:rPr>
          <w:sz w:val="24"/>
          <w:szCs w:val="24"/>
        </w:rPr>
        <w:t>adnju sustava za gašenje požara i</w:t>
      </w:r>
      <w:r w:rsidRPr="00BE0078">
        <w:rPr>
          <w:sz w:val="24"/>
          <w:szCs w:val="24"/>
        </w:rPr>
        <w:t xml:space="preserve"> ugradnju </w:t>
      </w:r>
      <w:r w:rsidR="00564774" w:rsidRPr="00BE0078">
        <w:rPr>
          <w:sz w:val="24"/>
          <w:szCs w:val="24"/>
        </w:rPr>
        <w:t>solarnih fotonaponskih elektrana</w:t>
      </w:r>
      <w:r w:rsidRPr="00BE0078">
        <w:rPr>
          <w:sz w:val="24"/>
          <w:szCs w:val="24"/>
        </w:rPr>
        <w:t xml:space="preserve"> dok su preostala sredstva namijenjena za </w:t>
      </w:r>
      <w:r w:rsidR="00BF4E07" w:rsidRPr="00BE0078">
        <w:rPr>
          <w:sz w:val="24"/>
          <w:szCs w:val="24"/>
        </w:rPr>
        <w:t xml:space="preserve">obnovu uredskog namještaja, komunikacijske i audio opreme, klima uređaja te foto opreme. </w:t>
      </w:r>
    </w:p>
    <w:p w:rsidR="00BF4E07" w:rsidRPr="00BE0078" w:rsidRDefault="00BF4E07" w:rsidP="001E7395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Na izvoru financiranja </w:t>
      </w:r>
      <w:r w:rsidRPr="00BE0078">
        <w:rPr>
          <w:rFonts w:ascii="Times New Roman" w:hAnsi="Times New Roman" w:cs="Times New Roman"/>
          <w:b/>
          <w:color w:val="auto"/>
        </w:rPr>
        <w:t>31 Vlastiti prihodi</w:t>
      </w:r>
      <w:r w:rsidRPr="00BE0078">
        <w:rPr>
          <w:rFonts w:ascii="Times New Roman" w:hAnsi="Times New Roman" w:cs="Times New Roman"/>
          <w:color w:val="auto"/>
        </w:rPr>
        <w:t xml:space="preserve"> p</w:t>
      </w:r>
      <w:r w:rsidR="00335D34" w:rsidRPr="00BE0078">
        <w:rPr>
          <w:rFonts w:ascii="Times New Roman" w:hAnsi="Times New Roman" w:cs="Times New Roman"/>
          <w:color w:val="auto"/>
        </w:rPr>
        <w:t>lanirana su sredstva u iznosu 55</w:t>
      </w:r>
      <w:r w:rsidRPr="00BE0078">
        <w:rPr>
          <w:rFonts w:ascii="Times New Roman" w:hAnsi="Times New Roman" w:cs="Times New Roman"/>
          <w:color w:val="auto"/>
        </w:rPr>
        <w:t>.</w:t>
      </w:r>
      <w:r w:rsidR="00335D34" w:rsidRPr="00BE0078">
        <w:rPr>
          <w:rFonts w:ascii="Times New Roman" w:hAnsi="Times New Roman" w:cs="Times New Roman"/>
          <w:color w:val="auto"/>
        </w:rPr>
        <w:t>100</w:t>
      </w:r>
      <w:r w:rsidRPr="00BE0078">
        <w:rPr>
          <w:rFonts w:ascii="Times New Roman" w:hAnsi="Times New Roman" w:cs="Times New Roman"/>
          <w:color w:val="auto"/>
        </w:rPr>
        <w:t>,00 eura za svaku godinu planiranja.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>U nastavku dajemo razradu planiranih sredstava po skupinama rashoda kako slijedi:</w:t>
      </w:r>
    </w:p>
    <w:p w:rsidR="000362AF" w:rsidRDefault="000362AF" w:rsidP="00BF4E07">
      <w:pPr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>32 Materijalni rashodi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P</w:t>
      </w:r>
      <w:r w:rsidR="00335D34" w:rsidRPr="00BE0078">
        <w:rPr>
          <w:sz w:val="24"/>
          <w:szCs w:val="24"/>
        </w:rPr>
        <w:t>lanirana su sredstva u iznosu 55.00</w:t>
      </w:r>
      <w:r w:rsidRPr="00BE0078">
        <w:rPr>
          <w:sz w:val="24"/>
          <w:szCs w:val="24"/>
        </w:rPr>
        <w:t>0,00 eura za svaku godinu planiranja. Sredstva su planirana za nabavu hrane, pića i potrošnog materijala za internu službu ugostiteljstva.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>34 Financijski rashodi</w:t>
      </w:r>
    </w:p>
    <w:p w:rsidR="00BF4E07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Pl</w:t>
      </w:r>
      <w:r w:rsidR="00335D34" w:rsidRPr="00BE0078">
        <w:rPr>
          <w:sz w:val="24"/>
          <w:szCs w:val="24"/>
        </w:rPr>
        <w:t>anirana su sredstva u iznosu 100</w:t>
      </w:r>
      <w:r w:rsidRPr="00BE0078">
        <w:rPr>
          <w:sz w:val="24"/>
          <w:szCs w:val="24"/>
        </w:rPr>
        <w:t>,00 eura za svaku godinu planiranja. Sredstva su planirana za podmirenje zateznih kamata nepravovremenog podmirenja obveza prema dobavljačima prehrambenih proizvoda za internu službu ugostiteljstva.</w:t>
      </w:r>
    </w:p>
    <w:p w:rsidR="00944AE4" w:rsidRPr="00BE0078" w:rsidRDefault="00944AE4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pStyle w:val="Heading20"/>
        <w:keepNext/>
        <w:keepLines/>
        <w:pBdr>
          <w:top w:val="single" w:sz="4" w:space="0" w:color="auto"/>
          <w:bottom w:val="single" w:sz="4" w:space="1" w:color="auto"/>
        </w:pBdr>
        <w:spacing w:after="100"/>
        <w:jc w:val="both"/>
        <w:rPr>
          <w:sz w:val="24"/>
          <w:szCs w:val="24"/>
        </w:rPr>
      </w:pPr>
      <w:bookmarkStart w:id="10" w:name="bookmark12"/>
      <w:bookmarkStart w:id="11" w:name="bookmark13"/>
      <w:bookmarkStart w:id="12" w:name="bookmark14"/>
      <w:r w:rsidRPr="00BE0078">
        <w:rPr>
          <w:sz w:val="24"/>
          <w:szCs w:val="24"/>
        </w:rPr>
        <w:t>A504027 INAUGURACIJA</w:t>
      </w:r>
    </w:p>
    <w:p w:rsidR="00BF4E07" w:rsidRPr="00BE0078" w:rsidRDefault="00BF4E07" w:rsidP="00BF4E07">
      <w:pPr>
        <w:pStyle w:val="BodyText"/>
        <w:spacing w:after="100"/>
        <w:jc w:val="both"/>
        <w:rPr>
          <w:sz w:val="24"/>
          <w:szCs w:val="24"/>
        </w:rPr>
      </w:pPr>
      <w:r w:rsidRPr="00BE0078">
        <w:rPr>
          <w:b/>
          <w:bCs/>
          <w:sz w:val="24"/>
          <w:szCs w:val="24"/>
        </w:rPr>
        <w:t>Zakonske i druge pravne osnove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Ustav Republike Hrvatske 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Odluka o Uredu predsjednika Republike Hrvatske</w:t>
      </w:r>
    </w:p>
    <w:p w:rsidR="008B0157" w:rsidRPr="00944AE4" w:rsidRDefault="00BF4E07" w:rsidP="00944AE4">
      <w:pPr>
        <w:pStyle w:val="BodyText"/>
        <w:spacing w:after="0"/>
        <w:jc w:val="both"/>
        <w:rPr>
          <w:sz w:val="24"/>
          <w:szCs w:val="24"/>
        </w:rPr>
      </w:pPr>
      <w:r w:rsidRPr="008B0157">
        <w:rPr>
          <w:sz w:val="24"/>
          <w:szCs w:val="24"/>
        </w:rPr>
        <w:t>Odluka o osnivanju Ureda predsjednika Republike Hrvatske</w:t>
      </w:r>
    </w:p>
    <w:p w:rsidR="00944AE4" w:rsidRDefault="00944AE4" w:rsidP="00944AE4">
      <w:pPr>
        <w:pStyle w:val="Heading20"/>
        <w:keepNext/>
        <w:keepLines/>
        <w:spacing w:after="0"/>
        <w:jc w:val="both"/>
        <w:rPr>
          <w:b w:val="0"/>
          <w:sz w:val="24"/>
          <w:szCs w:val="24"/>
        </w:rPr>
      </w:pPr>
    </w:p>
    <w:p w:rsidR="00BF4E07" w:rsidRPr="00BE0078" w:rsidRDefault="00BF4E07" w:rsidP="00944AE4">
      <w:pPr>
        <w:pStyle w:val="Heading20"/>
        <w:keepNext/>
        <w:keepLines/>
        <w:spacing w:after="0"/>
        <w:jc w:val="both"/>
        <w:rPr>
          <w:b w:val="0"/>
          <w:sz w:val="24"/>
          <w:szCs w:val="24"/>
        </w:rPr>
      </w:pPr>
      <w:r w:rsidRPr="00BE0078">
        <w:rPr>
          <w:b w:val="0"/>
          <w:sz w:val="24"/>
          <w:szCs w:val="24"/>
        </w:rPr>
        <w:t xml:space="preserve">U okviru aktivnosti A504027 Inauguracija planirana su sredstva za 2025. godinu u iznosu </w:t>
      </w:r>
      <w:r w:rsidR="00335D34" w:rsidRPr="00BE0078">
        <w:rPr>
          <w:b w:val="0"/>
          <w:sz w:val="24"/>
          <w:szCs w:val="24"/>
        </w:rPr>
        <w:t>100.000</w:t>
      </w:r>
      <w:r w:rsidR="000362AF">
        <w:rPr>
          <w:b w:val="0"/>
          <w:sz w:val="24"/>
          <w:szCs w:val="24"/>
        </w:rPr>
        <w:t>,00 eura</w:t>
      </w:r>
      <w:r w:rsidRPr="00BE0078">
        <w:rPr>
          <w:b w:val="0"/>
          <w:sz w:val="24"/>
          <w:szCs w:val="24"/>
        </w:rPr>
        <w:t xml:space="preserve"> za potrebe svečane inauguracije Predsjednika Republike Hrvatske. Sredstva su planirana u okviru skupine 32 Materijalni rashodi, a ista se odnose na usluge najma opreme, usluge prijevoda, tiskarske usluge te reprezentaciju.</w:t>
      </w:r>
    </w:p>
    <w:p w:rsidR="00BF4E07" w:rsidRPr="00BE0078" w:rsidRDefault="00BF4E07" w:rsidP="00944AE4">
      <w:pPr>
        <w:pStyle w:val="Heading20"/>
        <w:keepNext/>
        <w:keepLines/>
        <w:spacing w:after="0"/>
        <w:jc w:val="both"/>
        <w:rPr>
          <w:b w:val="0"/>
          <w:sz w:val="24"/>
          <w:szCs w:val="24"/>
        </w:rPr>
      </w:pPr>
    </w:p>
    <w:p w:rsidR="00BF4E07" w:rsidRPr="00BE0078" w:rsidRDefault="00BF4E07" w:rsidP="00944AE4">
      <w:pPr>
        <w:pStyle w:val="Heading20"/>
        <w:keepNext/>
        <w:keepLines/>
        <w:spacing w:after="0"/>
        <w:jc w:val="both"/>
        <w:rPr>
          <w:sz w:val="24"/>
          <w:szCs w:val="24"/>
        </w:rPr>
      </w:pPr>
    </w:p>
    <w:p w:rsidR="00944AE4" w:rsidRPr="00BE0078" w:rsidRDefault="00BF4E07" w:rsidP="00944AE4">
      <w:pPr>
        <w:pStyle w:val="Heading20"/>
        <w:keepNext/>
        <w:keepLines/>
        <w:pBdr>
          <w:top w:val="single" w:sz="4" w:space="1" w:color="auto"/>
          <w:bottom w:val="single" w:sz="4" w:space="1" w:color="auto"/>
        </w:pBdr>
        <w:spacing w:after="10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K504004 INFORMATIZACIJA</w:t>
      </w:r>
      <w:bookmarkEnd w:id="10"/>
      <w:bookmarkEnd w:id="11"/>
      <w:bookmarkEnd w:id="12"/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b/>
          <w:bCs/>
          <w:sz w:val="24"/>
          <w:szCs w:val="24"/>
        </w:rPr>
        <w:t>Zakonske i druge pravne osnove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Odluka o Uredu predsjednika Republike Hrvatske,</w:t>
      </w:r>
    </w:p>
    <w:p w:rsidR="00BF4E07" w:rsidRPr="00BE0078" w:rsidRDefault="00BF4E07" w:rsidP="00BF4E07">
      <w:pPr>
        <w:pStyle w:val="Tablecaption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Odluka o osnivanju Ureda predsjednika Republike Hrvatske</w:t>
      </w:r>
    </w:p>
    <w:p w:rsidR="00BF4E07" w:rsidRPr="00BE0078" w:rsidRDefault="00BF4E07" w:rsidP="00BF4E07">
      <w:pPr>
        <w:pStyle w:val="Tablecaption0"/>
        <w:jc w:val="both"/>
        <w:rPr>
          <w:sz w:val="24"/>
          <w:szCs w:val="24"/>
        </w:rPr>
      </w:pPr>
    </w:p>
    <w:p w:rsidR="00BF4E07" w:rsidRPr="00BE0078" w:rsidRDefault="00BF4E07" w:rsidP="00BF4E07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>U okviru kapitalnog projekta K504004 Informatizacija</w:t>
      </w:r>
      <w:r w:rsidRPr="00BE0078">
        <w:rPr>
          <w:rFonts w:ascii="Times New Roman" w:hAnsi="Times New Roman" w:cs="Times New Roman"/>
          <w:b/>
          <w:color w:val="auto"/>
        </w:rPr>
        <w:t xml:space="preserve"> </w:t>
      </w:r>
      <w:r w:rsidRPr="00BE0078">
        <w:rPr>
          <w:rFonts w:ascii="Times New Roman" w:hAnsi="Times New Roman" w:cs="Times New Roman"/>
          <w:color w:val="auto"/>
        </w:rPr>
        <w:t>planirana su sredstva</w:t>
      </w:r>
      <w:r w:rsidRPr="00BE0078">
        <w:rPr>
          <w:rFonts w:ascii="Times New Roman" w:hAnsi="Times New Roman" w:cs="Times New Roman"/>
          <w:b/>
          <w:color w:val="auto"/>
        </w:rPr>
        <w:t xml:space="preserve"> </w:t>
      </w:r>
      <w:r w:rsidR="00335D34" w:rsidRPr="00BE0078">
        <w:rPr>
          <w:rFonts w:ascii="Times New Roman" w:hAnsi="Times New Roman" w:cs="Times New Roman"/>
          <w:color w:val="auto"/>
        </w:rPr>
        <w:t xml:space="preserve">u iznosu </w:t>
      </w:r>
      <w:r w:rsidR="003E6664" w:rsidRPr="00BE0078">
        <w:rPr>
          <w:rFonts w:ascii="Times New Roman" w:hAnsi="Times New Roman" w:cs="Times New Roman"/>
          <w:color w:val="auto"/>
        </w:rPr>
        <w:t>168.000</w:t>
      </w:r>
      <w:r w:rsidR="00335D34" w:rsidRPr="00BE0078">
        <w:rPr>
          <w:rFonts w:ascii="Times New Roman" w:hAnsi="Times New Roman" w:cs="Times New Roman"/>
          <w:color w:val="auto"/>
        </w:rPr>
        <w:t>,00 eura za 2025</w:t>
      </w:r>
      <w:r w:rsidRPr="00BE0078">
        <w:rPr>
          <w:rFonts w:ascii="Times New Roman" w:hAnsi="Times New Roman" w:cs="Times New Roman"/>
          <w:color w:val="auto"/>
        </w:rPr>
        <w:t>.</w:t>
      </w:r>
      <w:r w:rsidR="00335D34" w:rsidRPr="00BE0078">
        <w:rPr>
          <w:rFonts w:ascii="Times New Roman" w:hAnsi="Times New Roman" w:cs="Times New Roman"/>
          <w:color w:val="auto"/>
        </w:rPr>
        <w:t xml:space="preserve"> godinu, </w:t>
      </w:r>
      <w:r w:rsidR="003E6664" w:rsidRPr="00BE0078">
        <w:rPr>
          <w:rFonts w:ascii="Times New Roman" w:hAnsi="Times New Roman" w:cs="Times New Roman"/>
          <w:color w:val="auto"/>
        </w:rPr>
        <w:t>177.000</w:t>
      </w:r>
      <w:r w:rsidR="00335D34" w:rsidRPr="00BE0078">
        <w:rPr>
          <w:rFonts w:ascii="Times New Roman" w:hAnsi="Times New Roman" w:cs="Times New Roman"/>
          <w:color w:val="auto"/>
        </w:rPr>
        <w:t>,00 eura za 2026</w:t>
      </w:r>
      <w:r w:rsidRPr="00BE0078">
        <w:rPr>
          <w:rFonts w:ascii="Times New Roman" w:hAnsi="Times New Roman" w:cs="Times New Roman"/>
          <w:color w:val="auto"/>
        </w:rPr>
        <w:t xml:space="preserve">. </w:t>
      </w:r>
      <w:r w:rsidR="00335D34" w:rsidRPr="00BE0078">
        <w:rPr>
          <w:rFonts w:ascii="Times New Roman" w:hAnsi="Times New Roman" w:cs="Times New Roman"/>
          <w:color w:val="auto"/>
        </w:rPr>
        <w:t xml:space="preserve">godinu i </w:t>
      </w:r>
      <w:r w:rsidR="003E6664" w:rsidRPr="00BE0078">
        <w:rPr>
          <w:rFonts w:ascii="Times New Roman" w:hAnsi="Times New Roman" w:cs="Times New Roman"/>
          <w:color w:val="auto"/>
        </w:rPr>
        <w:t>168.000</w:t>
      </w:r>
      <w:r w:rsidR="00335D34" w:rsidRPr="00BE0078">
        <w:rPr>
          <w:rFonts w:ascii="Times New Roman" w:hAnsi="Times New Roman" w:cs="Times New Roman"/>
          <w:color w:val="auto"/>
        </w:rPr>
        <w:t>,00 eura za 2027</w:t>
      </w:r>
      <w:r w:rsidRPr="00BE0078">
        <w:rPr>
          <w:rFonts w:ascii="Times New Roman" w:hAnsi="Times New Roman" w:cs="Times New Roman"/>
          <w:color w:val="auto"/>
        </w:rPr>
        <w:t>. godinu.</w:t>
      </w:r>
    </w:p>
    <w:p w:rsidR="000362AF" w:rsidRDefault="000362AF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U nastavku dajemo razradu planiranih sredstava po skupinama rashoda kako slijedi: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lastRenderedPageBreak/>
        <w:t>41 Rashodi za nabavu neproizvedene dugotrajne imovine</w:t>
      </w: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 xml:space="preserve">Planirana su sredstva u iznosu </w:t>
      </w:r>
      <w:r w:rsidR="003E6664" w:rsidRPr="00BE0078">
        <w:rPr>
          <w:sz w:val="24"/>
          <w:szCs w:val="24"/>
        </w:rPr>
        <w:t>95.000</w:t>
      </w:r>
      <w:r w:rsidRPr="00BE0078">
        <w:rPr>
          <w:sz w:val="24"/>
          <w:szCs w:val="24"/>
        </w:rPr>
        <w:t>,00 eura za svaku godinu planiranja. Sredstva su planirana za licence.</w:t>
      </w:r>
    </w:p>
    <w:p w:rsidR="000362AF" w:rsidRDefault="000362AF" w:rsidP="00BF4E07">
      <w:pPr>
        <w:pStyle w:val="BodyText"/>
        <w:spacing w:after="0"/>
        <w:jc w:val="both"/>
        <w:rPr>
          <w:sz w:val="24"/>
          <w:szCs w:val="24"/>
        </w:rPr>
      </w:pPr>
    </w:p>
    <w:p w:rsidR="00BF4E07" w:rsidRPr="00BE0078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42 Rashodi za nabavu proizvedene dugotrajne imovine</w:t>
      </w:r>
    </w:p>
    <w:p w:rsidR="00BF4E07" w:rsidRPr="00BE0078" w:rsidRDefault="00BF4E07" w:rsidP="00BF4E07">
      <w:pPr>
        <w:jc w:val="both"/>
        <w:rPr>
          <w:rFonts w:ascii="Times New Roman" w:hAnsi="Times New Roman" w:cs="Times New Roman"/>
          <w:color w:val="auto"/>
        </w:rPr>
      </w:pPr>
      <w:r w:rsidRPr="00BE0078">
        <w:rPr>
          <w:rFonts w:ascii="Times New Roman" w:hAnsi="Times New Roman" w:cs="Times New Roman"/>
          <w:color w:val="auto"/>
        </w:rPr>
        <w:t xml:space="preserve">Planirana su sredstva u iznosu </w:t>
      </w:r>
      <w:r w:rsidR="003E6664" w:rsidRPr="00BE0078">
        <w:rPr>
          <w:rFonts w:ascii="Times New Roman" w:hAnsi="Times New Roman" w:cs="Times New Roman"/>
          <w:color w:val="auto"/>
        </w:rPr>
        <w:t>73.000,00 eura za 2025</w:t>
      </w:r>
      <w:r w:rsidRPr="00BE0078">
        <w:rPr>
          <w:rFonts w:ascii="Times New Roman" w:hAnsi="Times New Roman" w:cs="Times New Roman"/>
          <w:color w:val="auto"/>
        </w:rPr>
        <w:t xml:space="preserve">. godinu, </w:t>
      </w:r>
      <w:r w:rsidR="003E6664" w:rsidRPr="00BE0078">
        <w:rPr>
          <w:rFonts w:ascii="Times New Roman" w:hAnsi="Times New Roman" w:cs="Times New Roman"/>
          <w:color w:val="auto"/>
        </w:rPr>
        <w:t>82.000,00 eura za 2026</w:t>
      </w:r>
      <w:r w:rsidRPr="00BE0078">
        <w:rPr>
          <w:rFonts w:ascii="Times New Roman" w:hAnsi="Times New Roman" w:cs="Times New Roman"/>
          <w:color w:val="auto"/>
        </w:rPr>
        <w:t xml:space="preserve">. godinu te </w:t>
      </w:r>
      <w:r w:rsidR="003E6664" w:rsidRPr="00BE0078">
        <w:rPr>
          <w:rFonts w:ascii="Times New Roman" w:hAnsi="Times New Roman" w:cs="Times New Roman"/>
          <w:color w:val="auto"/>
        </w:rPr>
        <w:t>73.000,00 eura za 2027</w:t>
      </w:r>
      <w:r w:rsidRPr="00BE0078">
        <w:rPr>
          <w:rFonts w:ascii="Times New Roman" w:hAnsi="Times New Roman" w:cs="Times New Roman"/>
          <w:color w:val="auto"/>
        </w:rPr>
        <w:t>. godinu.</w:t>
      </w:r>
    </w:p>
    <w:p w:rsidR="00BF4E07" w:rsidRPr="00533036" w:rsidRDefault="00BF4E07" w:rsidP="00BF4E07">
      <w:pPr>
        <w:pStyle w:val="BodyText"/>
        <w:spacing w:after="0"/>
        <w:jc w:val="both"/>
        <w:rPr>
          <w:sz w:val="24"/>
          <w:szCs w:val="24"/>
        </w:rPr>
      </w:pPr>
      <w:r w:rsidRPr="00BE0078">
        <w:rPr>
          <w:sz w:val="24"/>
          <w:szCs w:val="24"/>
        </w:rPr>
        <w:t>Sredstva su planirana za nabavu nove i zamjenu postojeće računalne opreme te za nadogradnje postojećih softwareskih rješenja.</w:t>
      </w:r>
    </w:p>
    <w:p w:rsidR="002F3C6D" w:rsidRDefault="002F3C6D"/>
    <w:sectPr w:rsidR="002F3C6D">
      <w:footerReference w:type="default" r:id="rId7"/>
      <w:footerReference w:type="first" r:id="rId8"/>
      <w:pgSz w:w="11900" w:h="16840"/>
      <w:pgMar w:top="932" w:right="814" w:bottom="924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87" w:rsidRDefault="002C325B">
      <w:r>
        <w:separator/>
      </w:r>
    </w:p>
  </w:endnote>
  <w:endnote w:type="continuationSeparator" w:id="0">
    <w:p w:rsidR="000C3787" w:rsidRDefault="002C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EE" w:rsidRDefault="00050F9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EE" w:rsidRDefault="001E73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4A9859" wp14:editId="59C3622D">
              <wp:simplePos x="0" y="0"/>
              <wp:positionH relativeFrom="page">
                <wp:posOffset>544195</wp:posOffset>
              </wp:positionH>
              <wp:positionV relativeFrom="page">
                <wp:posOffset>9342755</wp:posOffset>
              </wp:positionV>
              <wp:extent cx="94488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2EE" w:rsidRDefault="001E7395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38 Ostali rashodi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.85pt;margin-top:735.65pt;width:74.4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" filled="f" stroked="f">
              <v:textbox style="mso-fit-shape-to-text:t" inset="0,0,0,0">
                <w:txbxContent>
                  <w:p w:rsidR="008262EE" w:rsidRDefault="001E7395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38 Ostali rashodi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87" w:rsidRDefault="002C325B">
      <w:r>
        <w:separator/>
      </w:r>
    </w:p>
  </w:footnote>
  <w:footnote w:type="continuationSeparator" w:id="0">
    <w:p w:rsidR="000C3787" w:rsidRDefault="002C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7"/>
    <w:rsid w:val="000362AF"/>
    <w:rsid w:val="00050F9C"/>
    <w:rsid w:val="0007029E"/>
    <w:rsid w:val="000A7BE6"/>
    <w:rsid w:val="000C3787"/>
    <w:rsid w:val="00106EBF"/>
    <w:rsid w:val="00196486"/>
    <w:rsid w:val="001D2B25"/>
    <w:rsid w:val="001E7395"/>
    <w:rsid w:val="002C325B"/>
    <w:rsid w:val="002F3C6D"/>
    <w:rsid w:val="00335D34"/>
    <w:rsid w:val="003E6664"/>
    <w:rsid w:val="00450C73"/>
    <w:rsid w:val="004A6249"/>
    <w:rsid w:val="00564774"/>
    <w:rsid w:val="00592CAD"/>
    <w:rsid w:val="005E5AE6"/>
    <w:rsid w:val="00887472"/>
    <w:rsid w:val="008A4DC4"/>
    <w:rsid w:val="008B0157"/>
    <w:rsid w:val="008C26A9"/>
    <w:rsid w:val="00944AE4"/>
    <w:rsid w:val="009506F1"/>
    <w:rsid w:val="009537BE"/>
    <w:rsid w:val="009F77C0"/>
    <w:rsid w:val="00B41443"/>
    <w:rsid w:val="00B6301D"/>
    <w:rsid w:val="00BE0078"/>
    <w:rsid w:val="00BF4E07"/>
    <w:rsid w:val="00D3211E"/>
    <w:rsid w:val="00DD67B8"/>
    <w:rsid w:val="00E63EE7"/>
    <w:rsid w:val="00E66D3E"/>
    <w:rsid w:val="00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F4E0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F4E07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DefaultParagraphFont"/>
    <w:link w:val="Other0"/>
    <w:rsid w:val="00BF4E07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BF4E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rsid w:val="00BF4E07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DefaultParagraphFont"/>
    <w:link w:val="Headerorfooter20"/>
    <w:rsid w:val="00BF4E07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BF4E07"/>
    <w:pPr>
      <w:spacing w:before="360" w:after="10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BodyText">
    <w:name w:val="Body Text"/>
    <w:basedOn w:val="Normal"/>
    <w:link w:val="BodyTextChar"/>
    <w:qFormat/>
    <w:rsid w:val="00BF4E07"/>
    <w:pPr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4E07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Other0">
    <w:name w:val="Other"/>
    <w:basedOn w:val="Normal"/>
    <w:link w:val="Other"/>
    <w:rsid w:val="00BF4E07"/>
    <w:pPr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"/>
    <w:link w:val="Heading2"/>
    <w:rsid w:val="00BF4E07"/>
    <w:pPr>
      <w:spacing w:after="9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caption0">
    <w:name w:val="Table caption"/>
    <w:basedOn w:val="Normal"/>
    <w:link w:val="Tablecaption"/>
    <w:rsid w:val="00BF4E0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BF4E0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C0"/>
    <w:rPr>
      <w:rFonts w:ascii="Tahoma" w:eastAsia="Courier New" w:hAnsi="Tahoma" w:cs="Tahoma"/>
      <w:color w:val="000000"/>
      <w:sz w:val="16"/>
      <w:szCs w:val="16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F4E0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F4E07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DefaultParagraphFont"/>
    <w:link w:val="Other0"/>
    <w:rsid w:val="00BF4E07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BF4E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rsid w:val="00BF4E07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DefaultParagraphFont"/>
    <w:link w:val="Headerorfooter20"/>
    <w:rsid w:val="00BF4E07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BF4E07"/>
    <w:pPr>
      <w:spacing w:before="360" w:after="10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BodyText">
    <w:name w:val="Body Text"/>
    <w:basedOn w:val="Normal"/>
    <w:link w:val="BodyTextChar"/>
    <w:qFormat/>
    <w:rsid w:val="00BF4E07"/>
    <w:pPr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4E07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Other0">
    <w:name w:val="Other"/>
    <w:basedOn w:val="Normal"/>
    <w:link w:val="Other"/>
    <w:rsid w:val="00BF4E07"/>
    <w:pPr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"/>
    <w:link w:val="Heading2"/>
    <w:rsid w:val="00BF4E07"/>
    <w:pPr>
      <w:spacing w:after="9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caption0">
    <w:name w:val="Table caption"/>
    <w:basedOn w:val="Normal"/>
    <w:link w:val="Tablecaption"/>
    <w:rsid w:val="00BF4E0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"/>
    <w:link w:val="Headerorfooter2"/>
    <w:rsid w:val="00BF4E0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C0"/>
    <w:rPr>
      <w:rFonts w:ascii="Tahoma" w:eastAsia="Courier New" w:hAnsi="Tahoma" w:cs="Tahoma"/>
      <w:color w:val="000000"/>
      <w:sz w:val="16"/>
      <w:szCs w:val="1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cp:lastPrinted>2024-11-05T13:29:00Z</cp:lastPrinted>
  <dcterms:created xsi:type="dcterms:W3CDTF">2024-12-30T08:03:00Z</dcterms:created>
  <dcterms:modified xsi:type="dcterms:W3CDTF">2024-12-30T08:03:00Z</dcterms:modified>
</cp:coreProperties>
</file>